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E5C31" w:rsidRDefault="00C9057C">
      <w:pPr>
        <w:spacing w:after="80"/>
      </w:pPr>
      <w:r>
        <w:br/>
      </w:r>
      <w:r>
        <w:br/>
      </w:r>
      <w:hyperlink r:id="rId5">
        <w:r>
          <w:rPr>
            <w:color w:val="1155CC"/>
            <w:u w:val="single"/>
          </w:rPr>
          <w:t>parkplan@parks.vic.gov.au</w:t>
        </w:r>
      </w:hyperlink>
      <w:r>
        <w:t xml:space="preserve"> </w:t>
      </w:r>
    </w:p>
    <w:p w14:paraId="00000002" w14:textId="77777777" w:rsidR="001E5C31" w:rsidRDefault="00C9057C">
      <w:pPr>
        <w:spacing w:after="80"/>
      </w:pPr>
      <w:r>
        <w:t>For the attention of Matthew Jackson, CEO, Parks Victoria</w:t>
      </w:r>
    </w:p>
    <w:p w14:paraId="00000003" w14:textId="77777777" w:rsidR="001E5C31" w:rsidRDefault="001E5C31">
      <w:pPr>
        <w:spacing w:after="80"/>
      </w:pPr>
    </w:p>
    <w:p w14:paraId="00000004" w14:textId="77777777" w:rsidR="001E5C31" w:rsidRDefault="00C9057C">
      <w:pPr>
        <w:spacing w:after="80"/>
      </w:pPr>
      <w:r>
        <w:t xml:space="preserve">Dear </w:t>
      </w:r>
      <w:proofErr w:type="spellStart"/>
      <w:r>
        <w:t>Mr</w:t>
      </w:r>
      <w:proofErr w:type="spellEnd"/>
      <w:r>
        <w:t xml:space="preserve"> Jackson,</w:t>
      </w:r>
    </w:p>
    <w:p w14:paraId="00000005" w14:textId="77777777" w:rsidR="001E5C31" w:rsidRDefault="001E5C31">
      <w:pPr>
        <w:spacing w:after="80"/>
      </w:pPr>
    </w:p>
    <w:p w14:paraId="00000006" w14:textId="29F55799" w:rsidR="001E5C31" w:rsidRDefault="00C9057C">
      <w:pPr>
        <w:spacing w:after="80"/>
      </w:pPr>
      <w:r>
        <w:t>RE: THE DRAFT GREATER GARIWERD LANDSCAPE MANAGEMENT PLAN (GGLDMP)</w:t>
      </w:r>
    </w:p>
    <w:p w14:paraId="00000007" w14:textId="77777777" w:rsidR="001E5C31" w:rsidRDefault="001E5C31">
      <w:pPr>
        <w:spacing w:after="80"/>
      </w:pPr>
    </w:p>
    <w:p w14:paraId="00000008" w14:textId="442E40C7" w:rsidR="001E5C31" w:rsidRDefault="00C9057C">
      <w:pPr>
        <w:spacing w:after="80"/>
      </w:pPr>
      <w:r>
        <w:t>I would like to present my submission, making the following recommendations and seeking appropriate changes to the draft plan, prior to the issue of the final GGLDMP later this year:</w:t>
      </w:r>
    </w:p>
    <w:p w14:paraId="00000009" w14:textId="77777777" w:rsidR="001E5C31" w:rsidRDefault="001E5C31">
      <w:pPr>
        <w:spacing w:after="80"/>
      </w:pPr>
    </w:p>
    <w:p w14:paraId="0000000A" w14:textId="3D77F4F9" w:rsidR="001E5C31" w:rsidRDefault="00C9057C">
      <w:pPr>
        <w:numPr>
          <w:ilvl w:val="0"/>
          <w:numId w:val="1"/>
        </w:numPr>
        <w:spacing w:after="80"/>
        <w:ind w:left="360"/>
      </w:pPr>
      <w:r>
        <w:t xml:space="preserve">Draft GGLDMP be withdrawn and referred to </w:t>
      </w:r>
      <w:hyperlink r:id="rId6">
        <w:r>
          <w:rPr>
            <w:color w:val="1155CC"/>
            <w:u w:val="single"/>
          </w:rPr>
          <w:t>Planning Panels Victoria</w:t>
        </w:r>
      </w:hyperlink>
      <w:r>
        <w:t xml:space="preserve"> for review.</w:t>
      </w:r>
    </w:p>
    <w:p w14:paraId="0000000B" w14:textId="00050ED8" w:rsidR="001E5C31" w:rsidRDefault="00C9057C">
      <w:pPr>
        <w:numPr>
          <w:ilvl w:val="0"/>
          <w:numId w:val="1"/>
        </w:numPr>
        <w:spacing w:after="80"/>
        <w:ind w:left="360"/>
      </w:pPr>
      <w:r>
        <w:t xml:space="preserve">Adopt the established climbing management strategies presented within the </w:t>
      </w:r>
      <w:hyperlink r:id="rId7">
        <w:r>
          <w:rPr>
            <w:color w:val="1155CC"/>
            <w:u w:val="single"/>
          </w:rPr>
          <w:t>Victorian Climbing Management Guidelines</w:t>
        </w:r>
      </w:hyperlink>
      <w:r>
        <w:t>.</w:t>
      </w:r>
    </w:p>
    <w:p w14:paraId="0000000C" w14:textId="77777777" w:rsidR="001E5C31" w:rsidRDefault="00C9057C">
      <w:pPr>
        <w:numPr>
          <w:ilvl w:val="0"/>
          <w:numId w:val="1"/>
        </w:numPr>
        <w:spacing w:after="80"/>
        <w:ind w:left="360"/>
      </w:pPr>
      <w:r>
        <w:t>Access restrictions to be workshopped through consultation with climbing groups: ACAV, VCC/</w:t>
      </w:r>
      <w:proofErr w:type="spellStart"/>
      <w:r>
        <w:t>Cliffcare</w:t>
      </w:r>
      <w:proofErr w:type="spellEnd"/>
      <w:r>
        <w:t xml:space="preserve"> and Crag Stewards Victoria.</w:t>
      </w:r>
    </w:p>
    <w:p w14:paraId="6499BF58" w14:textId="77777777" w:rsidR="00C9057C" w:rsidRPr="00C9057C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rPr>
          <w:color w:val="000000"/>
        </w:rPr>
        <w:t>Take a climb-by-climb approach to managing climbing in environmentally and culturally sensitive areas.</w:t>
      </w:r>
    </w:p>
    <w:p w14:paraId="4D61514B" w14:textId="77777777" w:rsidR="00C9057C" w:rsidRPr="00C9057C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rPr>
          <w:color w:val="000000"/>
        </w:rPr>
        <w:t xml:space="preserve">A ten </w:t>
      </w:r>
      <w:proofErr w:type="spellStart"/>
      <w:r>
        <w:rPr>
          <w:color w:val="000000"/>
        </w:rPr>
        <w:t>metre</w:t>
      </w:r>
      <w:proofErr w:type="spellEnd"/>
      <w:r>
        <w:rPr>
          <w:color w:val="000000"/>
        </w:rPr>
        <w:t xml:space="preserve"> exclusion zone to be introduced as a default clearance to protect significant cultural locations, such as rock art sites.</w:t>
      </w:r>
    </w:p>
    <w:p w14:paraId="0000000F" w14:textId="536E668F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Legal set-asides to be sought and legally compliant signage to be installed at each restricted location.</w:t>
      </w:r>
    </w:p>
    <w:p w14:paraId="00000010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The presence of stone quarrying must not be used as a blanket justification for excluding public access.</w:t>
      </w:r>
    </w:p>
    <w:p w14:paraId="18683D8F" w14:textId="77777777" w:rsidR="00A71A23" w:rsidRPr="00A71A23" w:rsidRDefault="00A71A23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rPr>
          <w:color w:val="000000"/>
        </w:rPr>
        <w:t xml:space="preserve">Designated </w:t>
      </w:r>
      <w:proofErr w:type="gramStart"/>
      <w:r>
        <w:rPr>
          <w:color w:val="000000"/>
        </w:rPr>
        <w:t>rock climbing</w:t>
      </w:r>
      <w:proofErr w:type="gramEnd"/>
      <w:r>
        <w:rPr>
          <w:color w:val="000000"/>
        </w:rPr>
        <w:t xml:space="preserve"> areas and permit plans to be abandoned.</w:t>
      </w:r>
    </w:p>
    <w:p w14:paraId="00000012" w14:textId="3151564B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 xml:space="preserve">Safety bolts to be managed and maintained by climbing groups. </w:t>
      </w:r>
    </w:p>
    <w:p w14:paraId="00000013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Bouldering mats must not be prohibited as they are essential to reduce the risk of injury and death.</w:t>
      </w:r>
    </w:p>
    <w:p w14:paraId="00000014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Chalk use to be accepted, subject to guidelines.</w:t>
      </w:r>
    </w:p>
    <w:p w14:paraId="00000015" w14:textId="3DFDD6C3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Proposed ban on new climbing locations to be removed from the GGLDMP.</w:t>
      </w:r>
    </w:p>
    <w:p w14:paraId="00000016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Off-track walking restrictions to be cancelled to allow off-track walking and the use of game trails.</w:t>
      </w:r>
    </w:p>
    <w:p w14:paraId="00000017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 xml:space="preserve">Parks Victoria to work with Crag Stewards Victoria and </w:t>
      </w:r>
      <w:proofErr w:type="spellStart"/>
      <w:r>
        <w:t>Cliffcare</w:t>
      </w:r>
      <w:proofErr w:type="spellEnd"/>
      <w:r>
        <w:t xml:space="preserve"> to maintain walking tracks and cliff bases.</w:t>
      </w:r>
    </w:p>
    <w:p w14:paraId="00000018" w14:textId="77777777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Bush camping to remain permissible subject to existing conditions.</w:t>
      </w:r>
    </w:p>
    <w:p w14:paraId="00000019" w14:textId="77326030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t>Parks Victoria to instigate peer reviews of all archaeological surveys conducted in the Greater Gariwerd region over the last two years.</w:t>
      </w:r>
    </w:p>
    <w:p w14:paraId="0000001A" w14:textId="56546DCC" w:rsidR="001E5C31" w:rsidRDefault="00C9057C">
      <w:pPr>
        <w:numPr>
          <w:ilvl w:val="0"/>
          <w:numId w:val="1"/>
        </w:numPr>
        <w:tabs>
          <w:tab w:val="right" w:pos="9360"/>
        </w:tabs>
        <w:spacing w:after="80"/>
        <w:ind w:left="360"/>
      </w:pPr>
      <w:r>
        <w:rPr>
          <w:color w:val="000000"/>
        </w:rPr>
        <w:t>Wherever graffiti occurs in the Grampians/Gariwerd, Parks Victoria must prosecute the perpetrators to the full extent of the law to protect the park.</w:t>
      </w:r>
    </w:p>
    <w:p w14:paraId="0000001B" w14:textId="77777777" w:rsidR="001E5C31" w:rsidRDefault="001E5C31">
      <w:pPr>
        <w:tabs>
          <w:tab w:val="right" w:pos="9360"/>
        </w:tabs>
        <w:spacing w:after="80"/>
      </w:pPr>
    </w:p>
    <w:p w14:paraId="0000001C" w14:textId="77777777" w:rsidR="001E5C31" w:rsidRDefault="00C9057C">
      <w:pPr>
        <w:tabs>
          <w:tab w:val="right" w:pos="9360"/>
        </w:tabs>
        <w:spacing w:after="80"/>
      </w:pPr>
      <w:r>
        <w:t>&lt;insert name&gt;</w:t>
      </w:r>
      <w:r>
        <w:br/>
        <w:t>&lt;insert email address&gt;</w:t>
      </w:r>
      <w:r>
        <w:br/>
        <w:t>&lt;insert date&gt;</w:t>
      </w:r>
    </w:p>
    <w:sectPr w:rsidR="001E5C31"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05374"/>
    <w:multiLevelType w:val="multilevel"/>
    <w:tmpl w:val="BF523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31"/>
    <w:rsid w:val="001E5C31"/>
    <w:rsid w:val="00A71A23"/>
    <w:rsid w:val="00C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ECEA"/>
  <w15:docId w15:val="{C0AD8BE9-C0AF-478C-BF8A-70B3BA2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cclimb.files.wordpress.com/2020/09/victorian-climbing-management-guidelines-v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ning.vic.gov.au/panels-and-committees/panels-and-committees" TargetMode="External"/><Relationship Id="rId5" Type="http://schemas.openxmlformats.org/officeDocument/2006/relationships/hyperlink" Target="mailto:parkplan@parks.vic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Tomkins</cp:lastModifiedBy>
  <cp:revision>3</cp:revision>
  <dcterms:created xsi:type="dcterms:W3CDTF">2021-01-20T22:27:00Z</dcterms:created>
  <dcterms:modified xsi:type="dcterms:W3CDTF">2021-01-20T22:54:00Z</dcterms:modified>
</cp:coreProperties>
</file>